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CBB8" w14:textId="27B80877" w:rsidR="0082374A" w:rsidRPr="0082374A" w:rsidRDefault="009C1CC5" w:rsidP="002D287B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US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5A5281C" wp14:editId="221338FF">
            <wp:simplePos x="0" y="0"/>
            <wp:positionH relativeFrom="column">
              <wp:posOffset>4467225</wp:posOffset>
            </wp:positionH>
            <wp:positionV relativeFrom="paragraph">
              <wp:posOffset>-247650</wp:posOffset>
            </wp:positionV>
            <wp:extent cx="1666240" cy="1666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R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BOOKS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C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LOOKS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–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Der </w:t>
      </w:r>
      <w:r w:rsidR="001604EF">
        <w:rPr>
          <w:rFonts w:asciiTheme="majorHAnsi" w:hAnsiTheme="majorHAnsi" w:cstheme="majorHAnsi"/>
          <w:b/>
          <w:bCs/>
          <w:iCs/>
          <w:lang w:val="en-US"/>
        </w:rPr>
        <w:t xml:space="preserve">neue 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Antiquariatspodcast</w:t>
      </w:r>
      <w:r w:rsidR="00170BD0">
        <w:rPr>
          <w:rFonts w:asciiTheme="majorHAnsi" w:hAnsiTheme="majorHAnsi" w:cstheme="majorHAnsi"/>
          <w:b/>
          <w:bCs/>
          <w:iCs/>
          <w:lang w:val="en-US"/>
        </w:rPr>
        <w:t>.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</w:p>
    <w:p w14:paraId="0264956E" w14:textId="0424F19F" w:rsidR="008958EE" w:rsidRDefault="00066300" w:rsidP="00066300">
      <w:pPr>
        <w:spacing w:line="320" w:lineRule="exact"/>
        <w:rPr>
          <w:rFonts w:asciiTheme="majorHAnsi" w:hAnsiTheme="majorHAnsi" w:cstheme="majorHAnsi"/>
          <w:b/>
          <w:bCs/>
          <w:iCs/>
        </w:rPr>
      </w:pPr>
      <w:r w:rsidRPr="00066300">
        <w:rPr>
          <w:rFonts w:asciiTheme="majorHAnsi" w:hAnsiTheme="majorHAnsi" w:cstheme="majorHAnsi"/>
          <w:b/>
          <w:bCs/>
          <w:iCs/>
        </w:rPr>
        <w:t xml:space="preserve">Folge 5: Joseph Beuys: Palazzo Regale  Zeichnungen - Photographien </w:t>
      </w:r>
      <w:r>
        <w:rPr>
          <w:rFonts w:asciiTheme="majorHAnsi" w:hAnsiTheme="majorHAnsi" w:cstheme="majorHAnsi"/>
          <w:b/>
          <w:bCs/>
          <w:iCs/>
        </w:rPr>
        <w:br/>
      </w:r>
      <w:r w:rsidR="00AF6C98">
        <w:rPr>
          <w:rFonts w:asciiTheme="majorHAnsi" w:hAnsiTheme="majorHAnsi" w:cstheme="majorHAnsi"/>
          <w:b/>
          <w:bCs/>
          <w:iCs/>
        </w:rPr>
        <w:t xml:space="preserve">- </w:t>
      </w:r>
      <w:r w:rsidRPr="00066300">
        <w:rPr>
          <w:rFonts w:asciiTheme="majorHAnsi" w:hAnsiTheme="majorHAnsi" w:cstheme="majorHAnsi"/>
          <w:b/>
          <w:bCs/>
          <w:iCs/>
        </w:rPr>
        <w:t>Pläne. Umfangreiches Konvolut zu seine</w:t>
      </w:r>
      <w:r>
        <w:rPr>
          <w:rFonts w:asciiTheme="majorHAnsi" w:hAnsiTheme="majorHAnsi" w:cstheme="majorHAnsi"/>
          <w:b/>
          <w:bCs/>
          <w:iCs/>
        </w:rPr>
        <w:t>m letzten</w:t>
      </w:r>
      <w:r w:rsidRPr="00066300">
        <w:rPr>
          <w:rFonts w:asciiTheme="majorHAnsi" w:hAnsiTheme="majorHAnsi" w:cstheme="majorHAnsi"/>
          <w:b/>
          <w:bCs/>
          <w:iCs/>
        </w:rPr>
        <w:t xml:space="preserve"> Werk.</w:t>
      </w:r>
    </w:p>
    <w:p w14:paraId="7053FD90" w14:textId="77777777" w:rsidR="00066300" w:rsidRDefault="00066300" w:rsidP="00066300">
      <w:pPr>
        <w:spacing w:line="320" w:lineRule="exact"/>
        <w:rPr>
          <w:rFonts w:asciiTheme="majorHAnsi" w:hAnsiTheme="majorHAnsi" w:cstheme="majorHAnsi"/>
          <w:b/>
          <w:bCs/>
          <w:iCs/>
        </w:rPr>
      </w:pPr>
    </w:p>
    <w:p w14:paraId="0D3AE083" w14:textId="663ABDB9" w:rsidR="00D21327" w:rsidRDefault="00184751" w:rsidP="008A76CE">
      <w:pPr>
        <w:tabs>
          <w:tab w:val="left" w:pos="6946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E4413B">
        <w:rPr>
          <w:rFonts w:asciiTheme="majorHAnsi" w:hAnsiTheme="majorHAnsi" w:cstheme="majorHAnsi"/>
        </w:rPr>
        <w:t xml:space="preserve"> </w:t>
      </w:r>
      <w:r w:rsidR="00DC398B">
        <w:rPr>
          <w:rFonts w:asciiTheme="majorHAnsi" w:hAnsiTheme="majorHAnsi" w:cstheme="majorHAnsi"/>
        </w:rPr>
        <w:t>fünfte</w:t>
      </w:r>
      <w:r w:rsidR="006E1B85">
        <w:rPr>
          <w:rFonts w:asciiTheme="majorHAnsi" w:hAnsiTheme="majorHAnsi" w:cstheme="majorHAnsi"/>
        </w:rPr>
        <w:t xml:space="preserve"> Folge </w:t>
      </w:r>
      <w:r>
        <w:rPr>
          <w:rFonts w:asciiTheme="majorHAnsi" w:hAnsiTheme="majorHAnsi" w:cstheme="majorHAnsi"/>
        </w:rPr>
        <w:t xml:space="preserve">des </w:t>
      </w:r>
      <w:r w:rsidR="006E1B85">
        <w:rPr>
          <w:rFonts w:asciiTheme="majorHAnsi" w:hAnsiTheme="majorHAnsi" w:cstheme="majorHAnsi"/>
        </w:rPr>
        <w:t xml:space="preserve">literarisch-antiquarischen Podcasts </w:t>
      </w:r>
      <w:r>
        <w:rPr>
          <w:rFonts w:asciiTheme="majorHAnsi" w:hAnsiTheme="majorHAnsi" w:cstheme="majorHAnsi"/>
        </w:rPr>
        <w:t xml:space="preserve">RARE BOOKS CARE LOOKS </w:t>
      </w:r>
      <w:r w:rsidR="009C1CC5">
        <w:rPr>
          <w:rFonts w:asciiTheme="majorHAnsi" w:hAnsiTheme="majorHAnsi" w:cstheme="majorHAnsi"/>
        </w:rPr>
        <w:t xml:space="preserve">der Berliner Schriftstellerin Sabine Scho und </w:t>
      </w:r>
      <w:r>
        <w:rPr>
          <w:rFonts w:asciiTheme="majorHAnsi" w:hAnsiTheme="majorHAnsi" w:cstheme="majorHAnsi"/>
        </w:rPr>
        <w:t>des M</w:t>
      </w:r>
      <w:r w:rsidR="00E4413B">
        <w:rPr>
          <w:rFonts w:asciiTheme="majorHAnsi" w:hAnsiTheme="majorHAnsi" w:cstheme="majorHAnsi"/>
        </w:rPr>
        <w:t>ünsteraner Antiquar</w:t>
      </w:r>
      <w:r>
        <w:rPr>
          <w:rFonts w:asciiTheme="majorHAnsi" w:hAnsiTheme="majorHAnsi" w:cstheme="majorHAnsi"/>
        </w:rPr>
        <w:t>s</w:t>
      </w:r>
      <w:r w:rsidR="00E4413B">
        <w:rPr>
          <w:rFonts w:asciiTheme="majorHAnsi" w:hAnsiTheme="majorHAnsi" w:cstheme="majorHAnsi"/>
        </w:rPr>
        <w:t xml:space="preserve"> Michael </w:t>
      </w:r>
      <w:r w:rsidR="006E1B85">
        <w:rPr>
          <w:rFonts w:asciiTheme="majorHAnsi" w:hAnsiTheme="majorHAnsi" w:cstheme="majorHAnsi"/>
        </w:rPr>
        <w:t xml:space="preserve">Solder </w:t>
      </w:r>
      <w:r w:rsidR="00066300">
        <w:rPr>
          <w:rFonts w:asciiTheme="majorHAnsi" w:hAnsiTheme="majorHAnsi" w:cstheme="majorHAnsi"/>
        </w:rPr>
        <w:t>geht am 18</w:t>
      </w:r>
      <w:r w:rsidR="009F3AC7">
        <w:rPr>
          <w:rFonts w:asciiTheme="majorHAnsi" w:hAnsiTheme="majorHAnsi" w:cstheme="majorHAnsi"/>
        </w:rPr>
        <w:t>. Juni</w:t>
      </w:r>
      <w:r w:rsidR="00D21327">
        <w:rPr>
          <w:rFonts w:asciiTheme="majorHAnsi" w:hAnsiTheme="majorHAnsi" w:cstheme="majorHAnsi"/>
        </w:rPr>
        <w:t xml:space="preserve"> </w:t>
      </w:r>
      <w:r w:rsidR="00553023">
        <w:rPr>
          <w:rFonts w:asciiTheme="majorHAnsi" w:hAnsiTheme="majorHAnsi" w:cstheme="majorHAnsi"/>
        </w:rPr>
        <w:t>online.</w:t>
      </w:r>
    </w:p>
    <w:p w14:paraId="45F3B8F8" w14:textId="0259E37B" w:rsidR="00DC398B" w:rsidRDefault="00066300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 w:rsidRPr="00066300">
        <w:rPr>
          <w:rFonts w:asciiTheme="majorHAnsi" w:hAnsiTheme="majorHAnsi" w:cstheme="majorHAnsi"/>
        </w:rPr>
        <w:t xml:space="preserve">Joseph Beuys hat als Zeichner, Bildhauer, </w:t>
      </w:r>
      <w:r>
        <w:rPr>
          <w:rFonts w:asciiTheme="majorHAnsi" w:hAnsiTheme="majorHAnsi" w:cstheme="majorHAnsi"/>
        </w:rPr>
        <w:t>Lehrender</w:t>
      </w:r>
      <w:r w:rsidRPr="00066300">
        <w:rPr>
          <w:rFonts w:asciiTheme="majorHAnsi" w:hAnsiTheme="majorHAnsi" w:cstheme="majorHAnsi"/>
        </w:rPr>
        <w:t>, Politiker, Aktivist, Aktions</w:t>
      </w:r>
      <w:r>
        <w:rPr>
          <w:rFonts w:asciiTheme="majorHAnsi" w:hAnsiTheme="majorHAnsi" w:cstheme="majorHAnsi"/>
        </w:rPr>
        <w:t>-</w:t>
      </w:r>
      <w:r w:rsidRPr="00066300">
        <w:rPr>
          <w:rFonts w:asciiTheme="majorHAnsi" w:hAnsiTheme="majorHAnsi" w:cstheme="majorHAnsi"/>
        </w:rPr>
        <w:t xml:space="preserve"> und Installationskünstler die Kunst des 20. Jahrhundert grundlegend </w:t>
      </w:r>
      <w:r>
        <w:rPr>
          <w:rFonts w:asciiTheme="majorHAnsi" w:hAnsiTheme="majorHAnsi" w:cstheme="majorHAnsi"/>
        </w:rPr>
        <w:t>geprägt</w:t>
      </w:r>
      <w:r w:rsidRPr="00066300">
        <w:rPr>
          <w:rFonts w:asciiTheme="majorHAnsi" w:hAnsiTheme="majorHAnsi" w:cstheme="majorHAnsi"/>
        </w:rPr>
        <w:t xml:space="preserve">. </w:t>
      </w:r>
      <w:r w:rsidR="00686C7C">
        <w:rPr>
          <w:rFonts w:asciiTheme="majorHAnsi" w:hAnsiTheme="majorHAnsi" w:cstheme="majorHAnsi"/>
        </w:rPr>
        <w:t>Seine letzte</w:t>
      </w:r>
      <w:r>
        <w:rPr>
          <w:rFonts w:asciiTheme="majorHAnsi" w:hAnsiTheme="majorHAnsi" w:cstheme="majorHAnsi"/>
        </w:rPr>
        <w:t xml:space="preserve"> Installation „Palazzo Regale“ </w:t>
      </w:r>
      <w:r w:rsidR="00686C7C">
        <w:rPr>
          <w:rFonts w:asciiTheme="majorHAnsi" w:hAnsiTheme="majorHAnsi" w:cstheme="majorHAnsi"/>
        </w:rPr>
        <w:t xml:space="preserve">wurde einen Monat vor seinem Tod </w:t>
      </w:r>
      <w:r>
        <w:rPr>
          <w:rFonts w:asciiTheme="majorHAnsi" w:hAnsiTheme="majorHAnsi" w:cstheme="majorHAnsi"/>
        </w:rPr>
        <w:t xml:space="preserve">im </w:t>
      </w:r>
      <w:r w:rsidRPr="00066300">
        <w:rPr>
          <w:rFonts w:asciiTheme="majorHAnsi" w:hAnsiTheme="majorHAnsi" w:cstheme="majorHAnsi"/>
        </w:rPr>
        <w:t>Museo</w:t>
      </w:r>
      <w:r w:rsidR="00AF6C98">
        <w:rPr>
          <w:rFonts w:asciiTheme="majorHAnsi" w:hAnsiTheme="majorHAnsi" w:cstheme="majorHAnsi"/>
        </w:rPr>
        <w:t xml:space="preserve"> di</w:t>
      </w:r>
      <w:r w:rsidRPr="00066300">
        <w:rPr>
          <w:rFonts w:asciiTheme="majorHAnsi" w:hAnsiTheme="majorHAnsi" w:cstheme="majorHAnsi"/>
        </w:rPr>
        <w:t xml:space="preserve"> Capodimonte</w:t>
      </w:r>
      <w:r w:rsidR="00E66B06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E66B06">
        <w:rPr>
          <w:rFonts w:asciiTheme="majorHAnsi" w:hAnsiTheme="majorHAnsi" w:cstheme="majorHAnsi"/>
        </w:rPr>
        <w:t>in Neapel</w:t>
      </w:r>
      <w:r>
        <w:rPr>
          <w:rFonts w:asciiTheme="majorHAnsi" w:hAnsiTheme="majorHAnsi" w:cstheme="majorHAnsi"/>
        </w:rPr>
        <w:t xml:space="preserve"> </w:t>
      </w:r>
      <w:r w:rsidR="00686C7C">
        <w:rPr>
          <w:rFonts w:asciiTheme="majorHAnsi" w:hAnsiTheme="majorHAnsi" w:cstheme="majorHAnsi"/>
        </w:rPr>
        <w:t xml:space="preserve">eröffnet. </w:t>
      </w:r>
    </w:p>
    <w:p w14:paraId="155F31D9" w14:textId="5E49F2C9" w:rsidR="00E66B06" w:rsidRDefault="008958EE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Solder und Scho besprechen</w:t>
      </w:r>
      <w:r w:rsidR="007A0563">
        <w:rPr>
          <w:rFonts w:asciiTheme="majorHAnsi" w:hAnsiTheme="majorHAnsi" w:cstheme="majorHAnsi"/>
        </w:rPr>
        <w:t xml:space="preserve"> </w:t>
      </w:r>
      <w:r w:rsidR="00DC398B">
        <w:rPr>
          <w:rFonts w:asciiTheme="majorHAnsi" w:hAnsiTheme="majorHAnsi" w:cstheme="majorHAnsi"/>
        </w:rPr>
        <w:t>ein wahres Unikat</w:t>
      </w:r>
      <w:r w:rsidR="00686C7C">
        <w:rPr>
          <w:rFonts w:asciiTheme="majorHAnsi" w:hAnsiTheme="majorHAnsi" w:cstheme="majorHAnsi"/>
        </w:rPr>
        <w:t xml:space="preserve">: </w:t>
      </w:r>
      <w:r w:rsidR="00DC398B">
        <w:rPr>
          <w:rFonts w:asciiTheme="majorHAnsi" w:hAnsiTheme="majorHAnsi" w:cstheme="majorHAnsi"/>
        </w:rPr>
        <w:t>Ein spektakuläres Dossier, das</w:t>
      </w:r>
      <w:r w:rsidR="00686C7C">
        <w:rPr>
          <w:rFonts w:asciiTheme="majorHAnsi" w:hAnsiTheme="majorHAnsi" w:cstheme="majorHAnsi"/>
        </w:rPr>
        <w:t xml:space="preserve"> neben </w:t>
      </w:r>
      <w:r w:rsidR="007C02BB">
        <w:rPr>
          <w:rFonts w:asciiTheme="majorHAnsi" w:hAnsiTheme="majorHAnsi" w:cstheme="majorHAnsi"/>
        </w:rPr>
        <w:t xml:space="preserve">Zeitungsartikeln, technischen Konstruktionsplänen, </w:t>
      </w:r>
      <w:r w:rsidR="00686C7C">
        <w:rPr>
          <w:rFonts w:asciiTheme="majorHAnsi" w:hAnsiTheme="majorHAnsi" w:cstheme="majorHAnsi"/>
        </w:rPr>
        <w:t>Originalfotografien</w:t>
      </w:r>
      <w:r w:rsidR="00DC398B">
        <w:rPr>
          <w:rFonts w:asciiTheme="majorHAnsi" w:hAnsiTheme="majorHAnsi" w:cstheme="majorHAnsi"/>
        </w:rPr>
        <w:t xml:space="preserve"> der Ausstellung</w:t>
      </w:r>
      <w:r w:rsidR="00686C7C">
        <w:rPr>
          <w:rFonts w:asciiTheme="majorHAnsi" w:hAnsiTheme="majorHAnsi" w:cstheme="majorHAnsi"/>
        </w:rPr>
        <w:t xml:space="preserve"> von </w:t>
      </w:r>
      <w:r w:rsidR="00686C7C" w:rsidRPr="00686C7C">
        <w:rPr>
          <w:rFonts w:asciiTheme="majorHAnsi" w:hAnsiTheme="majorHAnsi" w:cstheme="majorHAnsi"/>
        </w:rPr>
        <w:t>Claudio Abate</w:t>
      </w:r>
      <w:r w:rsidR="00686C7C">
        <w:rPr>
          <w:rFonts w:asciiTheme="majorHAnsi" w:hAnsiTheme="majorHAnsi" w:cstheme="majorHAnsi"/>
        </w:rPr>
        <w:t xml:space="preserve"> auch Origin</w:t>
      </w:r>
      <w:r w:rsidR="00E66B06">
        <w:rPr>
          <w:rFonts w:asciiTheme="majorHAnsi" w:hAnsiTheme="majorHAnsi" w:cstheme="majorHAnsi"/>
        </w:rPr>
        <w:t>alzeichnungen von Beuys enthält.</w:t>
      </w:r>
    </w:p>
    <w:p w14:paraId="11D78F91" w14:textId="6A5A3D79" w:rsidR="00E66B06" w:rsidRDefault="00686C7C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aufwend</w:t>
      </w:r>
      <w:r w:rsidR="00DC398B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g gearbeitete Ka</w:t>
      </w:r>
      <w:r w:rsidR="00DC398B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sette </w:t>
      </w:r>
      <w:r w:rsidR="00DC398B">
        <w:rPr>
          <w:rFonts w:asciiTheme="majorHAnsi" w:hAnsiTheme="majorHAnsi" w:cstheme="majorHAnsi"/>
        </w:rPr>
        <w:t>mit der</w:t>
      </w:r>
      <w:r>
        <w:rPr>
          <w:rFonts w:asciiTheme="majorHAnsi" w:hAnsiTheme="majorHAnsi" w:cstheme="majorHAnsi"/>
        </w:rPr>
        <w:t xml:space="preserve"> umfangreiche</w:t>
      </w:r>
      <w:r w:rsidR="00DC398B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Sammlung</w:t>
      </w:r>
      <w:r w:rsidR="00DC398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die spannende Hinweise zur Werkgenese gibt, ist in sich bereits ein Kunstwerk. </w:t>
      </w:r>
      <w:r w:rsidR="007C02BB">
        <w:rPr>
          <w:rFonts w:asciiTheme="majorHAnsi" w:hAnsiTheme="majorHAnsi" w:cstheme="majorHAnsi"/>
        </w:rPr>
        <w:t>Durch die Auseinandersetzung mit ihm</w:t>
      </w:r>
      <w:r w:rsidR="00DC398B">
        <w:rPr>
          <w:rFonts w:asciiTheme="majorHAnsi" w:hAnsiTheme="majorHAnsi" w:cstheme="majorHAnsi"/>
        </w:rPr>
        <w:t xml:space="preserve"> </w:t>
      </w:r>
      <w:r w:rsidR="00E66B06" w:rsidRPr="00E66B06">
        <w:rPr>
          <w:rFonts w:asciiTheme="majorHAnsi" w:hAnsiTheme="majorHAnsi" w:cstheme="majorHAnsi"/>
        </w:rPr>
        <w:t xml:space="preserve">bietet </w:t>
      </w:r>
      <w:r w:rsidR="00E66B06">
        <w:rPr>
          <w:rFonts w:asciiTheme="majorHAnsi" w:hAnsiTheme="majorHAnsi" w:cstheme="majorHAnsi"/>
        </w:rPr>
        <w:t xml:space="preserve">der Podcast einen spannenden </w:t>
      </w:r>
      <w:r w:rsidR="00E66B06" w:rsidRPr="00E66B06">
        <w:rPr>
          <w:rFonts w:asciiTheme="majorHAnsi" w:hAnsiTheme="majorHAnsi" w:cstheme="majorHAnsi"/>
        </w:rPr>
        <w:t xml:space="preserve">Einblick in </w:t>
      </w:r>
      <w:r w:rsidR="00E66B06">
        <w:rPr>
          <w:rFonts w:asciiTheme="majorHAnsi" w:hAnsiTheme="majorHAnsi" w:cstheme="majorHAnsi"/>
        </w:rPr>
        <w:t>Beuys</w:t>
      </w:r>
      <w:r w:rsidR="00AF6C98">
        <w:rPr>
          <w:rFonts w:asciiTheme="majorHAnsi" w:hAnsiTheme="majorHAnsi" w:cstheme="majorHAnsi"/>
        </w:rPr>
        <w:t>´</w:t>
      </w:r>
      <w:r w:rsidR="00E66B06" w:rsidRPr="00E66B06">
        <w:rPr>
          <w:rFonts w:asciiTheme="majorHAnsi" w:hAnsiTheme="majorHAnsi" w:cstheme="majorHAnsi"/>
        </w:rPr>
        <w:t xml:space="preserve"> künstlerisches Schaffen </w:t>
      </w:r>
      <w:r w:rsidR="007C02BB">
        <w:rPr>
          <w:rFonts w:asciiTheme="majorHAnsi" w:hAnsiTheme="majorHAnsi" w:cstheme="majorHAnsi"/>
        </w:rPr>
        <w:t>rund um sein letztes Werk, das von vielen</w:t>
      </w:r>
      <w:r w:rsidR="007C02BB" w:rsidRPr="00DC398B">
        <w:rPr>
          <w:rFonts w:asciiTheme="majorHAnsi" w:hAnsiTheme="majorHAnsi" w:cstheme="majorHAnsi"/>
        </w:rPr>
        <w:t xml:space="preserve"> als </w:t>
      </w:r>
      <w:r w:rsidR="007C02BB">
        <w:rPr>
          <w:rFonts w:asciiTheme="majorHAnsi" w:hAnsiTheme="majorHAnsi" w:cstheme="majorHAnsi"/>
        </w:rPr>
        <w:t>sein Vermächtnis</w:t>
      </w:r>
      <w:r w:rsidR="007C02BB" w:rsidRPr="00DC398B">
        <w:rPr>
          <w:rFonts w:asciiTheme="majorHAnsi" w:hAnsiTheme="majorHAnsi" w:cstheme="majorHAnsi"/>
        </w:rPr>
        <w:t xml:space="preserve"> </w:t>
      </w:r>
      <w:r w:rsidR="007C02BB">
        <w:rPr>
          <w:rFonts w:asciiTheme="majorHAnsi" w:hAnsiTheme="majorHAnsi" w:cstheme="majorHAnsi"/>
        </w:rPr>
        <w:t xml:space="preserve">und </w:t>
      </w:r>
      <w:r w:rsidR="007C02BB" w:rsidRPr="00DC398B">
        <w:rPr>
          <w:rFonts w:asciiTheme="majorHAnsi" w:hAnsiTheme="majorHAnsi" w:cstheme="majorHAnsi"/>
        </w:rPr>
        <w:t xml:space="preserve">sogar als seine selbstgestaltete Grabkammer mit </w:t>
      </w:r>
      <w:r w:rsidR="007C02BB">
        <w:rPr>
          <w:rFonts w:asciiTheme="majorHAnsi" w:hAnsiTheme="majorHAnsi" w:cstheme="majorHAnsi"/>
        </w:rPr>
        <w:t>Referenzen zu seinem Lebenswerk</w:t>
      </w:r>
      <w:r w:rsidR="007C02BB" w:rsidRPr="00DC398B">
        <w:rPr>
          <w:rFonts w:asciiTheme="majorHAnsi" w:hAnsiTheme="majorHAnsi" w:cstheme="majorHAnsi"/>
        </w:rPr>
        <w:t xml:space="preserve"> </w:t>
      </w:r>
      <w:r w:rsidR="007C02BB">
        <w:rPr>
          <w:rFonts w:asciiTheme="majorHAnsi" w:hAnsiTheme="majorHAnsi" w:cstheme="majorHAnsi"/>
        </w:rPr>
        <w:t>betrachtet wird.</w:t>
      </w:r>
    </w:p>
    <w:p w14:paraId="07497C5C" w14:textId="007AF7B8" w:rsidR="002524A6" w:rsidRDefault="0024481D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>RARE BOOKS CARE LOOKS</w:t>
      </w:r>
      <w:r w:rsidR="004730D6" w:rsidRPr="006F5C09">
        <w:rPr>
          <w:rFonts w:asciiTheme="majorHAnsi" w:hAnsiTheme="majorHAnsi" w:cstheme="majorHAnsi"/>
          <w:spacing w:val="-2"/>
        </w:rPr>
        <w:t xml:space="preserve"> ist eine Produktion der GWK-Gesellschaft für Westfälische Kulturarbeit in Zusammenarbeit mit dem LWL-Medienzen</w:t>
      </w:r>
      <w:r w:rsidR="00C710D9">
        <w:rPr>
          <w:rFonts w:asciiTheme="majorHAnsi" w:hAnsiTheme="majorHAnsi" w:cstheme="majorHAnsi"/>
          <w:spacing w:val="-2"/>
        </w:rPr>
        <w:t>-</w:t>
      </w:r>
      <w:r w:rsidR="004730D6" w:rsidRPr="006F5C09">
        <w:rPr>
          <w:rFonts w:asciiTheme="majorHAnsi" w:hAnsiTheme="majorHAnsi" w:cstheme="majorHAnsi"/>
          <w:spacing w:val="-2"/>
        </w:rPr>
        <w:t>trum für Westfale</w:t>
      </w:r>
      <w:r w:rsidR="00263AC8" w:rsidRPr="006F5C09">
        <w:rPr>
          <w:rFonts w:asciiTheme="majorHAnsi" w:hAnsiTheme="majorHAnsi" w:cstheme="majorHAnsi"/>
          <w:spacing w:val="-2"/>
        </w:rPr>
        <w:t>n</w:t>
      </w:r>
      <w:r w:rsidR="004730D6" w:rsidRPr="006F5C09">
        <w:rPr>
          <w:rFonts w:asciiTheme="majorHAnsi" w:hAnsiTheme="majorHAnsi" w:cstheme="majorHAnsi"/>
          <w:spacing w:val="-2"/>
        </w:rPr>
        <w:t>.</w:t>
      </w:r>
    </w:p>
    <w:p w14:paraId="5B44EF21" w14:textId="3BEAA5E4" w:rsidR="00CF7123" w:rsidRPr="006F5C09" w:rsidRDefault="004730D6" w:rsidP="00C710D9">
      <w:pPr>
        <w:tabs>
          <w:tab w:val="left" w:pos="7088"/>
        </w:tabs>
        <w:spacing w:after="120" w:line="320" w:lineRule="exact"/>
        <w:ind w:right="707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 xml:space="preserve">Der Podcast </w:t>
      </w:r>
      <w:r w:rsidR="00170BD0" w:rsidRPr="006F5C09">
        <w:rPr>
          <w:rFonts w:asciiTheme="majorHAnsi" w:hAnsiTheme="majorHAnsi" w:cstheme="majorHAnsi"/>
          <w:spacing w:val="-2"/>
        </w:rPr>
        <w:t>wird unterstützt von der Kulturstiftung der Sparkasse Münster und dem Kulturamt der Stadt Münster.</w:t>
      </w:r>
      <w:r w:rsidR="00240E13" w:rsidRPr="006F5C09">
        <w:rPr>
          <w:rFonts w:asciiTheme="majorHAnsi" w:hAnsiTheme="majorHAnsi" w:cstheme="majorHAnsi"/>
          <w:spacing w:val="-2"/>
        </w:rPr>
        <w:t xml:space="preserve"> </w:t>
      </w:r>
      <w:r w:rsidR="007A0563">
        <w:rPr>
          <w:rFonts w:asciiTheme="majorHAnsi" w:hAnsiTheme="majorHAnsi" w:cstheme="majorHAnsi"/>
          <w:spacing w:val="-2"/>
        </w:rPr>
        <w:t>D</w:t>
      </w:r>
      <w:r w:rsidR="00AF6C98">
        <w:rPr>
          <w:rFonts w:asciiTheme="majorHAnsi" w:hAnsiTheme="majorHAnsi" w:cstheme="majorHAnsi"/>
          <w:spacing w:val="-2"/>
        </w:rPr>
        <w:t>ie 5</w:t>
      </w:r>
      <w:r w:rsidR="00D21327">
        <w:rPr>
          <w:rFonts w:asciiTheme="majorHAnsi" w:hAnsiTheme="majorHAnsi" w:cstheme="majorHAnsi"/>
          <w:spacing w:val="-2"/>
        </w:rPr>
        <w:t xml:space="preserve">. Folge ist ab </w:t>
      </w:r>
      <w:r w:rsidR="002524A6">
        <w:rPr>
          <w:rFonts w:asciiTheme="majorHAnsi" w:hAnsiTheme="majorHAnsi" w:cstheme="majorHAnsi"/>
          <w:spacing w:val="-2"/>
        </w:rPr>
        <w:t xml:space="preserve">dem </w:t>
      </w:r>
      <w:r w:rsidR="00AF6C98">
        <w:rPr>
          <w:rFonts w:asciiTheme="majorHAnsi" w:hAnsiTheme="majorHAnsi" w:cstheme="majorHAnsi"/>
          <w:spacing w:val="-2"/>
        </w:rPr>
        <w:t>18.</w:t>
      </w:r>
      <w:r w:rsidR="007A0563">
        <w:rPr>
          <w:rFonts w:asciiTheme="majorHAnsi" w:hAnsiTheme="majorHAnsi" w:cstheme="majorHAnsi"/>
          <w:spacing w:val="-2"/>
        </w:rPr>
        <w:t xml:space="preserve"> Juni</w:t>
      </w:r>
      <w:r w:rsidR="006F5C09" w:rsidRPr="006F5C09">
        <w:rPr>
          <w:rFonts w:asciiTheme="majorHAnsi" w:hAnsiTheme="majorHAnsi" w:cstheme="majorHAnsi"/>
          <w:spacing w:val="-2"/>
        </w:rPr>
        <w:t xml:space="preserve"> auf</w:t>
      </w:r>
      <w:r w:rsidRPr="006F5C09">
        <w:rPr>
          <w:rFonts w:asciiTheme="majorHAnsi" w:hAnsiTheme="majorHAnsi" w:cstheme="majorHAnsi"/>
          <w:spacing w:val="-2"/>
        </w:rPr>
        <w:t xml:space="preserve"> </w:t>
      </w:r>
      <w:hyperlink r:id="rId5" w:history="1">
        <w:r w:rsidRPr="006F5C09">
          <w:rPr>
            <w:rStyle w:val="Hyperlink"/>
            <w:rFonts w:asciiTheme="majorHAnsi" w:hAnsiTheme="majorHAnsi" w:cstheme="majorHAnsi"/>
            <w:spacing w:val="-2"/>
          </w:rPr>
          <w:t>www.rarebooks-carelooks.de</w:t>
        </w:r>
      </w:hyperlink>
      <w:r w:rsidRPr="006F5C09">
        <w:rPr>
          <w:rFonts w:asciiTheme="majorHAnsi" w:hAnsiTheme="majorHAnsi" w:cstheme="majorHAnsi"/>
          <w:spacing w:val="-2"/>
        </w:rPr>
        <w:t xml:space="preserve"> </w:t>
      </w:r>
      <w:r w:rsidR="006A020D" w:rsidRPr="006F5C09">
        <w:rPr>
          <w:rFonts w:asciiTheme="majorHAnsi" w:hAnsiTheme="majorHAnsi" w:cstheme="majorHAnsi"/>
          <w:spacing w:val="-2"/>
        </w:rPr>
        <w:t>und</w:t>
      </w:r>
      <w:r w:rsidRPr="006F5C09">
        <w:rPr>
          <w:rFonts w:asciiTheme="majorHAnsi" w:hAnsiTheme="majorHAnsi" w:cstheme="majorHAnsi"/>
          <w:spacing w:val="-2"/>
        </w:rPr>
        <w:t xml:space="preserve"> auf </w:t>
      </w:r>
      <w:r w:rsidR="006F5C09">
        <w:rPr>
          <w:rFonts w:asciiTheme="majorHAnsi" w:hAnsiTheme="majorHAnsi" w:cstheme="majorHAnsi"/>
          <w:spacing w:val="-2"/>
        </w:rPr>
        <w:t xml:space="preserve">Spotify, Soundcloud </w:t>
      </w:r>
      <w:r w:rsidR="002D287B">
        <w:rPr>
          <w:rFonts w:asciiTheme="majorHAnsi" w:hAnsiTheme="majorHAnsi" w:cstheme="majorHAnsi"/>
          <w:spacing w:val="-2"/>
        </w:rPr>
        <w:t xml:space="preserve">etc. </w:t>
      </w:r>
      <w:r w:rsidR="006F5C09" w:rsidRPr="006F5C09">
        <w:rPr>
          <w:rFonts w:asciiTheme="majorHAnsi" w:hAnsiTheme="majorHAnsi" w:cstheme="majorHAnsi"/>
          <w:spacing w:val="-2"/>
        </w:rPr>
        <w:t>abrufbar.</w:t>
      </w:r>
    </w:p>
    <w:p w14:paraId="232C06D2" w14:textId="72E8490B" w:rsidR="009C1CC5" w:rsidRPr="0082374A" w:rsidRDefault="009C1CC5" w:rsidP="00C710D9">
      <w:pPr>
        <w:tabs>
          <w:tab w:val="left" w:pos="7088"/>
        </w:tabs>
        <w:spacing w:line="320" w:lineRule="exact"/>
        <w:ind w:right="707"/>
        <w:jc w:val="both"/>
        <w:rPr>
          <w:rFonts w:asciiTheme="majorHAnsi" w:hAnsiTheme="majorHAnsi" w:cstheme="majorHAnsi"/>
        </w:rPr>
      </w:pPr>
    </w:p>
    <w:p w14:paraId="779F2B69" w14:textId="5447207C" w:rsidR="004730D6" w:rsidRPr="003E40F6" w:rsidRDefault="002524A6" w:rsidP="0082374A">
      <w:pPr>
        <w:spacing w:line="320" w:lineRule="exac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578067" wp14:editId="116513B1">
            <wp:simplePos x="0" y="0"/>
            <wp:positionH relativeFrom="column">
              <wp:posOffset>3600450</wp:posOffset>
            </wp:positionH>
            <wp:positionV relativeFrom="paragraph">
              <wp:posOffset>120650</wp:posOffset>
            </wp:positionV>
            <wp:extent cx="1038225" cy="1050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D6" w:rsidRPr="003E40F6">
        <w:rPr>
          <w:rFonts w:asciiTheme="majorHAnsi" w:hAnsiTheme="majorHAnsi" w:cstheme="majorHAnsi"/>
          <w:u w:val="single"/>
        </w:rPr>
        <w:t>Pressekontakt</w:t>
      </w:r>
    </w:p>
    <w:p w14:paraId="30515DBF" w14:textId="1D0FC838" w:rsidR="004730D6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Karina Leckelt</w:t>
      </w:r>
    </w:p>
    <w:p w14:paraId="3C8632F1" w14:textId="77777777" w:rsidR="004730D6" w:rsidRPr="0082374A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82374A">
        <w:rPr>
          <w:rFonts w:asciiTheme="majorHAnsi" w:hAnsiTheme="majorHAnsi" w:cstheme="majorHAnsi"/>
        </w:rPr>
        <w:t>GWK-Gesellschaft für Westfälische Kulturarbeit</w:t>
      </w:r>
    </w:p>
    <w:p w14:paraId="035D1721" w14:textId="23AAEEBF" w:rsidR="004730D6" w:rsidRPr="008958EE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8958EE">
        <w:rPr>
          <w:rFonts w:asciiTheme="majorHAnsi" w:hAnsiTheme="majorHAnsi" w:cstheme="majorHAnsi"/>
          <w:lang w:val="en-US"/>
        </w:rPr>
        <w:t>Tel: 0251 591-3</w:t>
      </w:r>
      <w:r w:rsidR="009C1CC5" w:rsidRPr="008958EE">
        <w:rPr>
          <w:rFonts w:asciiTheme="majorHAnsi" w:hAnsiTheme="majorHAnsi" w:cstheme="majorHAnsi"/>
          <w:lang w:val="en-US"/>
        </w:rPr>
        <w:t>041</w:t>
      </w:r>
    </w:p>
    <w:p w14:paraId="254CFCB8" w14:textId="0F7FAB90" w:rsidR="004730D6" w:rsidRPr="0009034F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09034F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="00ED3D21" w:rsidRPr="00572805">
          <w:rPr>
            <w:rStyle w:val="Hyperlink"/>
            <w:rFonts w:asciiTheme="majorHAnsi" w:hAnsiTheme="majorHAnsi" w:cstheme="majorHAnsi"/>
            <w:lang w:val="en-US"/>
          </w:rPr>
          <w:t>karina.leckelt@lwl.org</w:t>
        </w:r>
      </w:hyperlink>
    </w:p>
    <w:p w14:paraId="1587ED5F" w14:textId="77777777" w:rsidR="004730D6" w:rsidRPr="0082374A" w:rsidRDefault="00AF6C98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4730D6" w:rsidRPr="0082374A">
          <w:rPr>
            <w:rStyle w:val="Hyperlink"/>
            <w:rFonts w:asciiTheme="majorHAnsi" w:hAnsiTheme="majorHAnsi" w:cstheme="majorHAnsi"/>
            <w:lang w:val="en-US"/>
          </w:rPr>
          <w:t>www.gwk-online.de</w:t>
        </w:r>
      </w:hyperlink>
      <w:r w:rsidR="004730D6" w:rsidRPr="0082374A">
        <w:rPr>
          <w:rFonts w:asciiTheme="majorHAnsi" w:hAnsiTheme="majorHAnsi" w:cstheme="majorHAnsi"/>
          <w:lang w:val="en-US"/>
        </w:rPr>
        <w:t xml:space="preserve"> </w:t>
      </w:r>
    </w:p>
    <w:sectPr w:rsidR="004730D6" w:rsidRPr="0082374A" w:rsidSect="008A76CE">
      <w:pgSz w:w="11900" w:h="16840"/>
      <w:pgMar w:top="1440" w:right="254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33ADB"/>
    <w:rsid w:val="00066300"/>
    <w:rsid w:val="00083035"/>
    <w:rsid w:val="0009034F"/>
    <w:rsid w:val="000C0809"/>
    <w:rsid w:val="000F5ED4"/>
    <w:rsid w:val="00121762"/>
    <w:rsid w:val="00133C9D"/>
    <w:rsid w:val="001604EF"/>
    <w:rsid w:val="00170BD0"/>
    <w:rsid w:val="00184751"/>
    <w:rsid w:val="001A3217"/>
    <w:rsid w:val="001E2E0D"/>
    <w:rsid w:val="00234714"/>
    <w:rsid w:val="00240E13"/>
    <w:rsid w:val="0024481D"/>
    <w:rsid w:val="002524A6"/>
    <w:rsid w:val="00252661"/>
    <w:rsid w:val="00255DD1"/>
    <w:rsid w:val="00263A9E"/>
    <w:rsid w:val="00263AC8"/>
    <w:rsid w:val="002973D1"/>
    <w:rsid w:val="002D287B"/>
    <w:rsid w:val="002F2482"/>
    <w:rsid w:val="003A23A5"/>
    <w:rsid w:val="003E40F6"/>
    <w:rsid w:val="004552F7"/>
    <w:rsid w:val="004730D6"/>
    <w:rsid w:val="004A4BBF"/>
    <w:rsid w:val="00553023"/>
    <w:rsid w:val="00571321"/>
    <w:rsid w:val="00571929"/>
    <w:rsid w:val="00612AE2"/>
    <w:rsid w:val="00653C20"/>
    <w:rsid w:val="00665A1E"/>
    <w:rsid w:val="00686C7C"/>
    <w:rsid w:val="00694E30"/>
    <w:rsid w:val="006A020D"/>
    <w:rsid w:val="006E1B85"/>
    <w:rsid w:val="006E3D13"/>
    <w:rsid w:val="006F5C09"/>
    <w:rsid w:val="00707CCA"/>
    <w:rsid w:val="00736FC3"/>
    <w:rsid w:val="00746892"/>
    <w:rsid w:val="00763A3B"/>
    <w:rsid w:val="00782E84"/>
    <w:rsid w:val="007A0563"/>
    <w:rsid w:val="007B1A7C"/>
    <w:rsid w:val="007C02BB"/>
    <w:rsid w:val="007C6AE4"/>
    <w:rsid w:val="007D24BC"/>
    <w:rsid w:val="007F20F4"/>
    <w:rsid w:val="0082374A"/>
    <w:rsid w:val="00845DF8"/>
    <w:rsid w:val="00870177"/>
    <w:rsid w:val="00873B54"/>
    <w:rsid w:val="008958EE"/>
    <w:rsid w:val="008A76CE"/>
    <w:rsid w:val="008B759B"/>
    <w:rsid w:val="008E126E"/>
    <w:rsid w:val="008F1CB3"/>
    <w:rsid w:val="00917045"/>
    <w:rsid w:val="009678A1"/>
    <w:rsid w:val="009C1CC5"/>
    <w:rsid w:val="009F3AC7"/>
    <w:rsid w:val="00AB0A5C"/>
    <w:rsid w:val="00AF6C98"/>
    <w:rsid w:val="00B711D8"/>
    <w:rsid w:val="00BA09BE"/>
    <w:rsid w:val="00C710D9"/>
    <w:rsid w:val="00C937D6"/>
    <w:rsid w:val="00CA0BFC"/>
    <w:rsid w:val="00CB69DD"/>
    <w:rsid w:val="00CC6D02"/>
    <w:rsid w:val="00CD3735"/>
    <w:rsid w:val="00CF7123"/>
    <w:rsid w:val="00D03D46"/>
    <w:rsid w:val="00D21327"/>
    <w:rsid w:val="00D40360"/>
    <w:rsid w:val="00D43477"/>
    <w:rsid w:val="00DC398B"/>
    <w:rsid w:val="00DC6AC5"/>
    <w:rsid w:val="00DF5D6D"/>
    <w:rsid w:val="00E2491F"/>
    <w:rsid w:val="00E3738E"/>
    <w:rsid w:val="00E4413B"/>
    <w:rsid w:val="00E66B06"/>
    <w:rsid w:val="00E73DA0"/>
    <w:rsid w:val="00E770F0"/>
    <w:rsid w:val="00EB15B1"/>
    <w:rsid w:val="00ED3D21"/>
    <w:rsid w:val="00ED4905"/>
    <w:rsid w:val="00EF09AE"/>
    <w:rsid w:val="00F04804"/>
    <w:rsid w:val="00F71C24"/>
    <w:rsid w:val="00F938C2"/>
    <w:rsid w:val="00FD0234"/>
    <w:rsid w:val="00FD6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A03"/>
  <w15:docId w15:val="{B5D57D12-5111-47D2-8521-D1A9F3C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DD1"/>
  </w:style>
  <w:style w:type="paragraph" w:styleId="Fuzeile">
    <w:name w:val="footer"/>
    <w:basedOn w:val="Standard"/>
    <w:link w:val="Fu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DD1"/>
  </w:style>
  <w:style w:type="character" w:styleId="Hyperlink">
    <w:name w:val="Hyperlink"/>
    <w:basedOn w:val="Absatz-Standardschriftart"/>
    <w:uiPriority w:val="99"/>
    <w:unhideWhenUsed/>
    <w:rsid w:val="004730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0D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B8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B85"/>
    <w:rPr>
      <w:rFonts w:ascii="Calibri" w:hAnsi="Calibri"/>
      <w:sz w:val="22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7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7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a.leckelt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rebooks-carelook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</dc:creator>
  <cp:keywords/>
  <cp:lastModifiedBy>Leckelt, Karina</cp:lastModifiedBy>
  <cp:revision>3</cp:revision>
  <cp:lastPrinted>2021-05-27T13:14:00Z</cp:lastPrinted>
  <dcterms:created xsi:type="dcterms:W3CDTF">2021-06-15T14:08:00Z</dcterms:created>
  <dcterms:modified xsi:type="dcterms:W3CDTF">2021-06-15T14:20:00Z</dcterms:modified>
</cp:coreProperties>
</file>